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12F2D">
        <w:rPr>
          <w:rFonts w:ascii="NeoSansPro-Regular" w:hAnsi="NeoSansPro-Regular" w:cs="NeoSansPro-Regular"/>
          <w:color w:val="404040"/>
          <w:sz w:val="20"/>
          <w:szCs w:val="20"/>
        </w:rPr>
        <w:t>Nadxeli Hernández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12F2D">
        <w:rPr>
          <w:rFonts w:ascii="NeoSansPro-Regular" w:hAnsi="NeoSansPro-Regular" w:cs="NeoSansPro-Regular"/>
          <w:color w:val="404040"/>
          <w:sz w:val="20"/>
          <w:szCs w:val="20"/>
        </w:rPr>
        <w:t>4108747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212F2D">
        <w:rPr>
          <w:rFonts w:ascii="NeoSansPro-Regular" w:hAnsi="NeoSansPro-Regular" w:cs="NeoSansPro-Regular"/>
          <w:color w:val="404040"/>
          <w:sz w:val="20"/>
          <w:szCs w:val="20"/>
        </w:rPr>
        <w:t>5085792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12F2D">
        <w:rPr>
          <w:rFonts w:ascii="NeoSansPro-Regular" w:hAnsi="NeoSansPro-Regular" w:cs="NeoSansPro-Regular"/>
          <w:color w:val="404040"/>
          <w:sz w:val="20"/>
          <w:szCs w:val="20"/>
        </w:rPr>
        <w:t>8161014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12F2D">
        <w:rPr>
          <w:rFonts w:ascii="NeoSansPro-Bold" w:hAnsi="NeoSansPro-Bold" w:cs="NeoSansPro-Bold"/>
          <w:b/>
          <w:bCs/>
          <w:color w:val="404040"/>
          <w:sz w:val="20"/>
          <w:szCs w:val="20"/>
        </w:rPr>
        <w:t>uatcoatepec@hotmail.com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1B26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1B26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12F2D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1B2600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3C6A89">
        <w:rPr>
          <w:rFonts w:ascii="NeoSansPro-Bold" w:hAnsi="NeoSansPro-Bold" w:cs="NeoSansPro-Bold"/>
          <w:b/>
          <w:bCs/>
          <w:color w:val="404040"/>
          <w:sz w:val="20"/>
          <w:szCs w:val="20"/>
        </w:rPr>
        <w:t>04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3C6A89">
        <w:rPr>
          <w:rFonts w:ascii="NeoSansPro-Bold" w:hAnsi="NeoSansPro-Bold" w:cs="NeoSansPro-Bold"/>
          <w:b/>
          <w:bCs/>
          <w:color w:val="404040"/>
          <w:sz w:val="20"/>
          <w:szCs w:val="20"/>
        </w:rPr>
        <w:t>05</w:t>
      </w:r>
    </w:p>
    <w:p w:rsidR="001B260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1B2600">
        <w:rPr>
          <w:rFonts w:ascii="NeoSansPro-Regular" w:hAnsi="NeoSansPro-Regular" w:cs="NeoSansPro-Regular"/>
          <w:color w:val="404040"/>
          <w:sz w:val="20"/>
          <w:szCs w:val="20"/>
        </w:rPr>
        <w:t xml:space="preserve">Procesal en el Centro Mexicano de Estudios de Posgrado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la Ciudad de </w:t>
      </w:r>
      <w:r w:rsidR="003C6A89"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del nuevo sistema de Justicia Mexicano, en el Instituto de Posgrados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1998-2007</w:t>
      </w:r>
    </w:p>
    <w:p w:rsidR="00AB5916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del Ministerio Público Especializada en delitos contra la libertad y la seguridad sexual y contra la Familia.</w:t>
      </w:r>
    </w:p>
    <w:p w:rsidR="00AB5916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2007-2014</w:t>
      </w:r>
    </w:p>
    <w:p w:rsidR="00AB5916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del Ministerio Público adscrita a los Juzgados 1° y 2° de primera Instancia y Juzgado Municipal de Coatepec, Veracruz.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C6A89" w:rsidRP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C6A89">
        <w:rPr>
          <w:rFonts w:ascii="NeoSansPro-Regular" w:hAnsi="NeoSansPro-Regular" w:cs="NeoSansPro-Regular"/>
          <w:b/>
          <w:color w:val="404040"/>
          <w:sz w:val="20"/>
          <w:szCs w:val="20"/>
        </w:rPr>
        <w:t>2014-2016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 en la Unidad Integral de Procuración de Justicia del XII Distrito Judicial, Coatepec, Veracruz.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2016 a la fecha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Fiscal 2ª. Orientadora de la Unidad de Atención Temprana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Unidad Integral de Procuración de Justicia del XII Distrito Judicial, Coatepec,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22F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22F2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FF" w:rsidRDefault="009A13FF" w:rsidP="00AB5916">
      <w:pPr>
        <w:spacing w:after="0" w:line="240" w:lineRule="auto"/>
      </w:pPr>
      <w:r>
        <w:separator/>
      </w:r>
    </w:p>
  </w:endnote>
  <w:endnote w:type="continuationSeparator" w:id="1">
    <w:p w:rsidR="009A13FF" w:rsidRDefault="009A13F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FF" w:rsidRDefault="009A13FF" w:rsidP="00AB5916">
      <w:pPr>
        <w:spacing w:after="0" w:line="240" w:lineRule="auto"/>
      </w:pPr>
      <w:r>
        <w:separator/>
      </w:r>
    </w:p>
  </w:footnote>
  <w:footnote w:type="continuationSeparator" w:id="1">
    <w:p w:rsidR="009A13FF" w:rsidRDefault="009A13F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97F11"/>
    <w:rsid w:val="001B2600"/>
    <w:rsid w:val="00212F2D"/>
    <w:rsid w:val="00304E91"/>
    <w:rsid w:val="00391B01"/>
    <w:rsid w:val="003C6A89"/>
    <w:rsid w:val="00462C41"/>
    <w:rsid w:val="004A1170"/>
    <w:rsid w:val="004B2D6E"/>
    <w:rsid w:val="004E4FFA"/>
    <w:rsid w:val="005502F5"/>
    <w:rsid w:val="005A32B3"/>
    <w:rsid w:val="00600D12"/>
    <w:rsid w:val="00602901"/>
    <w:rsid w:val="006B643A"/>
    <w:rsid w:val="00726727"/>
    <w:rsid w:val="00922F24"/>
    <w:rsid w:val="009A13FF"/>
    <w:rsid w:val="00A66637"/>
    <w:rsid w:val="00AB5916"/>
    <w:rsid w:val="00B4205E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2017-03-08T18:38:00Z</dcterms:created>
  <dcterms:modified xsi:type="dcterms:W3CDTF">2017-06-21T17:36:00Z</dcterms:modified>
</cp:coreProperties>
</file>